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44528A" w:rsidP="002179B6">
          <w:pPr>
            <w:pStyle w:val="Meno"/>
            <w:rPr>
              <w:b/>
            </w:rPr>
          </w:pPr>
          <w:r>
            <w:rPr>
              <w:b/>
            </w:rPr>
            <w:t>AUTEX OP CLP 10</w:t>
          </w:r>
          <w:r w:rsidR="002A5E01">
            <w:rPr>
              <w:b/>
            </w:rPr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523B1D" w:rsidRDefault="00B0267D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OP CLP 10</w:t>
            </w:r>
            <w:r w:rsidR="006D68EA" w:rsidRPr="006D68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0 </w:t>
            </w:r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vysokovýkonný </w:t>
            </w:r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priemyselný prevodový olej vyrobený z hlboko rafinovaných 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inerálnych základových olejov s použitím </w:t>
            </w:r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prísad . Obsahuje EP prísady.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6D68EA" w:rsidRPr="00B0267D" w:rsidRDefault="00786A92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Š</w:t>
            </w:r>
            <w:r w:rsidR="00C36C43" w:rsidRPr="00B0267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pirálovité a </w:t>
            </w:r>
            <w:proofErr w:type="spellStart"/>
            <w:r w:rsidR="00C36C43" w:rsidRPr="00B0267D">
              <w:rPr>
                <w:rFonts w:ascii="Arial Unicode MS" w:eastAsia="Arial Unicode MS" w:hAnsi="Arial Unicode MS" w:cs="Arial Unicode MS"/>
                <w:sz w:val="18"/>
                <w:szCs w:val="18"/>
              </w:rPr>
              <w:t>kužeľ</w:t>
            </w:r>
            <w:r w:rsidR="006D68EA" w:rsidRPr="00B0267D">
              <w:rPr>
                <w:rFonts w:ascii="Arial Unicode MS" w:eastAsia="Arial Unicode MS" w:hAnsi="Arial Unicode MS" w:cs="Arial Unicode MS"/>
                <w:sz w:val="18"/>
                <w:szCs w:val="18"/>
              </w:rPr>
              <w:t>očelne</w:t>
            </w:r>
            <w:proofErr w:type="spellEnd"/>
            <w:r w:rsidR="006D68EA" w:rsidRPr="00B0267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skosené uzavreté priemyselné prevody</w:t>
            </w:r>
          </w:p>
          <w:p w:rsidR="00B0267D" w:rsidRPr="00B0267D" w:rsidRDefault="00B0267D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B0267D">
              <w:rPr>
                <w:rFonts w:ascii="Arial Unicode MS" w:eastAsia="Arial Unicode MS" w:hAnsi="Arial Unicode MS" w:cs="Arial Unicode MS"/>
                <w:sz w:val="18"/>
                <w:szCs w:val="18"/>
              </w:rPr>
              <w:t>Pr</w:t>
            </w:r>
            <w:r w:rsidR="00786A92">
              <w:rPr>
                <w:rFonts w:ascii="Arial Unicode MS" w:eastAsia="Arial Unicode MS" w:hAnsi="Arial Unicode MS" w:cs="Arial Unicode MS"/>
                <w:sz w:val="18"/>
                <w:szCs w:val="18"/>
              </w:rPr>
              <w:t>evody a ložiská obsahujúce časti z neželezných kovov  (bronz, meď...)</w:t>
            </w:r>
          </w:p>
          <w:p w:rsidR="00E5386F" w:rsidRPr="00786A92" w:rsidRDefault="00786A92" w:rsidP="00786A92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Mechanické pohony obrábacích strojov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6"/>
              <w:gridCol w:w="4967"/>
            </w:tblGrid>
            <w:tr w:rsidR="00D75CC8" w:rsidRPr="00D75CC8" w:rsidTr="00D75C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únosnosť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stabilný mazací film, nižšie opotrebenie</w:t>
                  </w:r>
                </w:p>
                <w:p w:rsidR="00D75CC8" w:rsidRPr="00D75CC8" w:rsidRDefault="00D75CC8" w:rsidP="00D75CC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Zvyšuje prevádzkovú bezpečnosť, spoľahlivosť a životnosť zariadení</w:t>
                  </w:r>
                </w:p>
              </w:tc>
            </w:tr>
            <w:tr w:rsidR="00D75CC8" w:rsidRPr="00D75CC8" w:rsidTr="00D75C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úsady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Nízke náklady na filtre a menej prestojov</w:t>
                  </w:r>
                </w:p>
              </w:tc>
            </w:tr>
            <w:tr w:rsidR="00D75CC8" w:rsidRPr="00D75CC8" w:rsidTr="00D75C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</w:t>
                  </w:r>
                  <w:bookmarkStart w:id="0" w:name="_GoBack"/>
                  <w:bookmarkEnd w:id="0"/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há životnosť prevodu a spoľahlivá prevádzka</w:t>
                  </w:r>
                </w:p>
              </w:tc>
            </w:tr>
            <w:tr w:rsidR="00D75CC8" w:rsidRPr="00D75CC8" w:rsidTr="00D75C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a kontinuálne mazanie</w:t>
                  </w:r>
                </w:p>
              </w:tc>
            </w:tr>
            <w:tr w:rsidR="00D75CC8" w:rsidRPr="00D75CC8" w:rsidTr="00D75C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 mazací film, bez vzduchových bublín</w:t>
                  </w:r>
                </w:p>
              </w:tc>
            </w:tr>
            <w:tr w:rsidR="00D75CC8" w:rsidRPr="00D75CC8" w:rsidTr="00D75C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kompatibilita so žltými kovmi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CC8" w:rsidRPr="00D75CC8" w:rsidRDefault="00D75CC8" w:rsidP="00D75CC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75CC8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Plne kompatibilný s bronzovými a medenými súčiastkami</w:t>
                  </w:r>
                </w:p>
              </w:tc>
            </w:tr>
          </w:tbl>
          <w:p w:rsidR="00191678" w:rsidRPr="00B0267D" w:rsidRDefault="00191678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B0267D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0267D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0267D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B0267D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0267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CD37B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0,889</w:t>
                  </w:r>
                </w:p>
              </w:tc>
            </w:tr>
            <w:tr w:rsidR="00FC1CBD" w:rsidRPr="00B0267D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678" w:rsidRPr="00B0267D" w:rsidRDefault="00CD37B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101,2</w:t>
                  </w:r>
                </w:p>
              </w:tc>
            </w:tr>
            <w:tr w:rsidR="00FC1CBD" w:rsidRPr="00B0267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CD37BE" w:rsidP="00DA63F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10,95</w:t>
                  </w:r>
                </w:p>
              </w:tc>
            </w:tr>
            <w:tr w:rsidR="00FC1CBD" w:rsidRPr="00B0267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6D68EA" w:rsidP="00DA63F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</w:t>
                  </w:r>
                  <w:r w:rsidR="00CD37B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</w:p>
              </w:tc>
            </w:tr>
            <w:tr w:rsidR="00FC1CBD" w:rsidRPr="00B0267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CD37BE" w:rsidP="00DA63F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-21</w:t>
                  </w:r>
                </w:p>
              </w:tc>
            </w:tr>
            <w:tr w:rsidR="00FC1CBD" w:rsidRPr="00B0267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0267D" w:rsidRDefault="00B518F4" w:rsidP="00DA63F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CD37B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 w:rsidR="00DA63FE" w:rsidRPr="00B026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212EA1" w:rsidRPr="00B0267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B0267D" w:rsidRDefault="00212EA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 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B0267D" w:rsidRDefault="00212EA1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0267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&gt;12</w:t>
                  </w:r>
                </w:p>
              </w:tc>
            </w:tr>
          </w:tbl>
          <w:p w:rsidR="002179B6" w:rsidRPr="00B0267D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B0267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 xml:space="preserve">Špecifikácie   </w:t>
            </w:r>
            <w:r>
              <w:rPr>
                <w:b/>
              </w:rPr>
              <w:lastRenderedPageBreak/>
              <w:t>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CD37BE" w:rsidRDefault="008C0706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CD37B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1</w:t>
            </w:r>
            <w:r w:rsidR="00191678" w:rsidRPr="00CD37B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  <w:p w:rsidR="00CD37BE" w:rsidRPr="00CD37BE" w:rsidRDefault="00CD37BE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CD37BE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API GL 3</w:t>
            </w:r>
          </w:p>
          <w:p w:rsidR="000B486B" w:rsidRPr="00212EA1" w:rsidRDefault="00191678" w:rsidP="00CD37B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 w:rsidRPr="00CD37BE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ISO 12925-1 CKD</w:t>
            </w:r>
            <w:r w:rsidRPr="00CD37BE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ISO-L-CKD</w:t>
            </w:r>
            <w:r w:rsidRPr="0019167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 (CLP)</w:t>
            </w:r>
            <w:r w:rsidRPr="0019167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19167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19167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19167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19167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19167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19167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19167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1916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98" w:rsidRDefault="00F21198" w:rsidP="002179B6">
      <w:pPr>
        <w:spacing w:before="0" w:after="0" w:line="240" w:lineRule="auto"/>
      </w:pPr>
      <w:r>
        <w:separator/>
      </w:r>
    </w:p>
  </w:endnote>
  <w:endnote w:type="continuationSeparator" w:id="0">
    <w:p w:rsidR="00F21198" w:rsidRDefault="00F21198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78" w:rsidRDefault="0019167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 w:rsidP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0831C5" w:rsidRDefault="000831C5">
    <w:pPr>
      <w:pStyle w:val="Pta"/>
    </w:pPr>
    <w:r>
      <w:t xml:space="preserve">     </w:t>
    </w:r>
    <w:r w:rsidR="00DB3AC3">
      <w:t xml:space="preserve">              </w:t>
    </w:r>
    <w:r>
      <w:t xml:space="preserve">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75CC8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78" w:rsidRDefault="0019167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98" w:rsidRDefault="00F21198" w:rsidP="002179B6">
      <w:pPr>
        <w:spacing w:before="0" w:after="0" w:line="240" w:lineRule="auto"/>
      </w:pPr>
      <w:r>
        <w:separator/>
      </w:r>
    </w:p>
  </w:footnote>
  <w:footnote w:type="continuationSeparator" w:id="0">
    <w:p w:rsidR="00F21198" w:rsidRDefault="00F21198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78" w:rsidRDefault="0019167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78" w:rsidRDefault="0019167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5F3E"/>
    <w:multiLevelType w:val="multilevel"/>
    <w:tmpl w:val="42B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86CD9"/>
    <w:multiLevelType w:val="multilevel"/>
    <w:tmpl w:val="041C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51F22"/>
    <w:multiLevelType w:val="multilevel"/>
    <w:tmpl w:val="1EF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A501B"/>
    <w:multiLevelType w:val="multilevel"/>
    <w:tmpl w:val="CAD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97A34"/>
    <w:multiLevelType w:val="multilevel"/>
    <w:tmpl w:val="05C2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15A16"/>
    <w:multiLevelType w:val="multilevel"/>
    <w:tmpl w:val="8D4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B486B"/>
    <w:rsid w:val="000E404C"/>
    <w:rsid w:val="0012103F"/>
    <w:rsid w:val="001661FE"/>
    <w:rsid w:val="00191678"/>
    <w:rsid w:val="00212EA1"/>
    <w:rsid w:val="002179B6"/>
    <w:rsid w:val="0022256F"/>
    <w:rsid w:val="002570EC"/>
    <w:rsid w:val="002A5E01"/>
    <w:rsid w:val="002E1368"/>
    <w:rsid w:val="002E7F35"/>
    <w:rsid w:val="00306C22"/>
    <w:rsid w:val="00327E21"/>
    <w:rsid w:val="0037196C"/>
    <w:rsid w:val="003765F3"/>
    <w:rsid w:val="0044528A"/>
    <w:rsid w:val="00523B1D"/>
    <w:rsid w:val="00581E39"/>
    <w:rsid w:val="005B5B1B"/>
    <w:rsid w:val="005C7B6C"/>
    <w:rsid w:val="005D51B6"/>
    <w:rsid w:val="005F3127"/>
    <w:rsid w:val="005F5BFE"/>
    <w:rsid w:val="006559EA"/>
    <w:rsid w:val="006D2A12"/>
    <w:rsid w:val="006D68EA"/>
    <w:rsid w:val="006D7EAB"/>
    <w:rsid w:val="006E6B4E"/>
    <w:rsid w:val="007375B5"/>
    <w:rsid w:val="00784C94"/>
    <w:rsid w:val="00786A92"/>
    <w:rsid w:val="008C0706"/>
    <w:rsid w:val="00964E51"/>
    <w:rsid w:val="00986B26"/>
    <w:rsid w:val="00A35AE2"/>
    <w:rsid w:val="00A35B17"/>
    <w:rsid w:val="00A623FA"/>
    <w:rsid w:val="00A72277"/>
    <w:rsid w:val="00B0267D"/>
    <w:rsid w:val="00B24BA1"/>
    <w:rsid w:val="00B518F4"/>
    <w:rsid w:val="00B53BB1"/>
    <w:rsid w:val="00BA0B2B"/>
    <w:rsid w:val="00BD2AC0"/>
    <w:rsid w:val="00C14FA4"/>
    <w:rsid w:val="00C36C43"/>
    <w:rsid w:val="00C726F3"/>
    <w:rsid w:val="00CD37BE"/>
    <w:rsid w:val="00D031CB"/>
    <w:rsid w:val="00D20D11"/>
    <w:rsid w:val="00D228C4"/>
    <w:rsid w:val="00D75CC8"/>
    <w:rsid w:val="00DA63FE"/>
    <w:rsid w:val="00DB3AC3"/>
    <w:rsid w:val="00DB6E12"/>
    <w:rsid w:val="00E5386F"/>
    <w:rsid w:val="00E71298"/>
    <w:rsid w:val="00EA2D59"/>
    <w:rsid w:val="00EF6049"/>
    <w:rsid w:val="00F21198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4445FC"/>
    <w:rsid w:val="00687541"/>
    <w:rsid w:val="008B4224"/>
    <w:rsid w:val="008E1772"/>
    <w:rsid w:val="00971BFA"/>
    <w:rsid w:val="00AE7377"/>
    <w:rsid w:val="00C9510C"/>
    <w:rsid w:val="00CB7273"/>
    <w:rsid w:val="00CC37A6"/>
    <w:rsid w:val="00D0731B"/>
    <w:rsid w:val="00D238A2"/>
    <w:rsid w:val="00D96BD1"/>
    <w:rsid w:val="00E07113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A7AD-D335-4E7D-ADD0-B93477AC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OP CLP 100</dc:creator>
  <cp:lastModifiedBy>AUTEX-ZA</cp:lastModifiedBy>
  <cp:revision>7</cp:revision>
  <cp:lastPrinted>2022-01-27T09:36:00Z</cp:lastPrinted>
  <dcterms:created xsi:type="dcterms:W3CDTF">2022-03-10T04:46:00Z</dcterms:created>
  <dcterms:modified xsi:type="dcterms:W3CDTF">2022-04-26T12:02:00Z</dcterms:modified>
</cp:coreProperties>
</file>